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687" w:rsidRDefault="003A4263">
      <w:pPr>
        <w:spacing w:after="0" w:line="276" w:lineRule="auto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Уважаемые земляки, жители и гости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поселения!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Вашему вниманию предоставляется очередной отчёт главы Администрации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поселения. </w:t>
      </w:r>
    </w:p>
    <w:p w:rsidR="00054687" w:rsidRDefault="0005468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состоянию на 01.07.2022 года в составе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по-прежнему числятся 8 населённых пунктов, это станица Боковская и 7 хуторов: Астахов, Белавин, Горбатов, Дубовой, </w:t>
      </w:r>
      <w:proofErr w:type="spellStart"/>
      <w:r>
        <w:rPr>
          <w:rFonts w:ascii="Times New Roman" w:hAnsi="Times New Roman"/>
          <w:sz w:val="28"/>
        </w:rPr>
        <w:t>Дулёнков</w:t>
      </w:r>
      <w:proofErr w:type="spellEnd"/>
      <w:r>
        <w:rPr>
          <w:rFonts w:ascii="Times New Roman" w:hAnsi="Times New Roman"/>
          <w:sz w:val="28"/>
        </w:rPr>
        <w:t>, Ильин, Коньков.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Численность населения в поселении составила 6584 человек. По сравнению с началом отчетного год</w:t>
      </w:r>
      <w:r>
        <w:rPr>
          <w:rFonts w:ascii="Times New Roman" w:hAnsi="Times New Roman"/>
          <w:sz w:val="28"/>
        </w:rPr>
        <w:t>а зафиксировано уменьшение численности населения на 8 человек.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 инструментом исполнения полномочий поселения является бюджет.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по доходам по состоянию на 1 июля 2022 года исполнен в сумме 13 650,3 тыс. руб. На д</w:t>
      </w:r>
      <w:r>
        <w:rPr>
          <w:rFonts w:ascii="Times New Roman" w:hAnsi="Times New Roman"/>
          <w:sz w:val="28"/>
        </w:rPr>
        <w:t xml:space="preserve">олю собственных доходов бюджета поселения приходится 6374,9 тыс. руб. что составляет 46,7% от общей суммы доходов.  </w:t>
      </w:r>
    </w:p>
    <w:p w:rsidR="00054687" w:rsidRDefault="0005468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по расходам по состоянию на 1 июля 2022 года исполнен в сумме 11 246,4 тыс. руб. На долю собственных</w:t>
      </w:r>
      <w:r>
        <w:rPr>
          <w:rFonts w:ascii="Times New Roman" w:hAnsi="Times New Roman"/>
          <w:sz w:val="28"/>
        </w:rPr>
        <w:t xml:space="preserve"> расходов бюджета поселения приходится 9 144,4 тыс. руб. что составляет 81,3% от общей суммы расходов. 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 собственных доходов бюджета поселения на 1 июля 2022 года выполнен на 100,9 %, при плане 6 315,6 тыс. руб., фактически поступило 6374,9 тыс. руб.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а содержание органов местного самоуправления израсходовано 4 037,8 тыс. рублей. 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Содержание ВУС составило 101,8 тыс. руб.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Общественные работы составили 76,3 тыс. рублей.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Работы по озеленению составили 102,9 тыс. рублей, приобретены саженцы цветов и деревье</w:t>
      </w:r>
      <w:r>
        <w:rPr>
          <w:rFonts w:ascii="Times New Roman" w:hAnsi="Times New Roman"/>
          <w:sz w:val="28"/>
        </w:rPr>
        <w:t xml:space="preserve">в на сумму 89,7 тыс. руб. Техническое обслуживание объектов газового хозяйства по пос. Пилотный и поселку, находящемуся по пер. </w:t>
      </w:r>
      <w:proofErr w:type="spellStart"/>
      <w:r>
        <w:rPr>
          <w:rFonts w:ascii="Times New Roman" w:hAnsi="Times New Roman"/>
          <w:sz w:val="28"/>
        </w:rPr>
        <w:t>Коньковский</w:t>
      </w:r>
      <w:proofErr w:type="spellEnd"/>
      <w:r>
        <w:rPr>
          <w:rFonts w:ascii="Times New Roman" w:hAnsi="Times New Roman"/>
          <w:sz w:val="28"/>
        </w:rPr>
        <w:t xml:space="preserve"> составило 185,1 тыс. рублей.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Содержание </w:t>
      </w:r>
      <w:proofErr w:type="spellStart"/>
      <w:r>
        <w:rPr>
          <w:rFonts w:ascii="Times New Roman" w:hAnsi="Times New Roman"/>
          <w:sz w:val="28"/>
        </w:rPr>
        <w:t>внутрипоселковых</w:t>
      </w:r>
      <w:proofErr w:type="spellEnd"/>
      <w:r>
        <w:rPr>
          <w:rFonts w:ascii="Times New Roman" w:hAnsi="Times New Roman"/>
          <w:sz w:val="28"/>
        </w:rPr>
        <w:t xml:space="preserve"> дорог в 2022 году финансировалось из бюджета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рай</w:t>
      </w:r>
      <w:r>
        <w:rPr>
          <w:rFonts w:ascii="Times New Roman" w:hAnsi="Times New Roman"/>
          <w:sz w:val="28"/>
        </w:rPr>
        <w:t xml:space="preserve">она согласно соглашению, заключенному между администрацией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района и поселения. С начала года выполнены и оплачены работы на сумму 2 000 тыс. рублей, в том числе за счет бюджета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района – 2 000 тыс. рублей. 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уличное освещение израсхо</w:t>
      </w:r>
      <w:r>
        <w:rPr>
          <w:rFonts w:ascii="Times New Roman" w:hAnsi="Times New Roman"/>
          <w:sz w:val="28"/>
        </w:rPr>
        <w:t>довано – 949,1 тыс. рублей, приобретение электрооборудования – 122,4 тыс. рублей.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Проведены мероприятия по обработке клещей в местах массового пребывания людей на сумму 13,1 тыс. рублей.</w:t>
      </w: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целом бюджет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по состоянию на 1 июля </w:t>
      </w:r>
      <w:r>
        <w:rPr>
          <w:rFonts w:ascii="Times New Roman" w:hAnsi="Times New Roman"/>
          <w:sz w:val="28"/>
        </w:rPr>
        <w:t>20221 года исполнен с профицитом в сумме 2403,9 тыс. руб.</w:t>
      </w:r>
    </w:p>
    <w:p w:rsidR="00054687" w:rsidRDefault="0005468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отчётный год проведено значительное количество массовых субботников, в ходе которых были убраны придорожные территории в границах поселения, центральные улицы станицы Боковской очищены от мусора</w:t>
      </w:r>
      <w:r>
        <w:rPr>
          <w:rFonts w:ascii="Times New Roman" w:hAnsi="Times New Roman"/>
          <w:sz w:val="28"/>
        </w:rPr>
        <w:t xml:space="preserve"> и грязи, произведена уборка парка, мест захоронений. Вывезено 35 тонн земли от тротуаров. В рамках проведения областного Дня древонасаждения было высажено более 30 саженцев лиственных деревьев. Территории парка, мемориала, памятников, детских площадок, а </w:t>
      </w:r>
      <w:r>
        <w:rPr>
          <w:rFonts w:ascii="Times New Roman" w:hAnsi="Times New Roman"/>
          <w:sz w:val="28"/>
        </w:rPr>
        <w:t>также придорожные территории центральных улиц регулярно выкашиваются.</w:t>
      </w:r>
    </w:p>
    <w:p w:rsidR="00054687" w:rsidRDefault="0005468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общем и целом, в 2022 году на территории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за счёт бюджетов разных уровней: федерального, областного, бюджетов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района и </w:t>
      </w:r>
      <w:proofErr w:type="spellStart"/>
      <w:r>
        <w:rPr>
          <w:rFonts w:ascii="Times New Roman" w:hAnsi="Times New Roman"/>
          <w:sz w:val="28"/>
        </w:rPr>
        <w:t>Боковского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</w:t>
      </w:r>
      <w:r>
        <w:rPr>
          <w:rFonts w:ascii="Times New Roman" w:hAnsi="Times New Roman"/>
          <w:sz w:val="28"/>
        </w:rPr>
        <w:t>селения, внебюджетных источников проведены следующие значимые мероприятия:</w:t>
      </w:r>
    </w:p>
    <w:p w:rsidR="00054687" w:rsidRDefault="003A4263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Произведён ремонт ограждения кладбища в х. Астахов.</w:t>
      </w:r>
    </w:p>
    <w:p w:rsidR="00054687" w:rsidRDefault="003A4263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Начат сбор документов для участия в областном конкурсе на выделение денежных средств на ремонт ограждения кладбища в х. </w:t>
      </w:r>
      <w:r>
        <w:rPr>
          <w:rFonts w:ascii="Times New Roman" w:hAnsi="Times New Roman"/>
          <w:sz w:val="28"/>
        </w:rPr>
        <w:t>Белавин.</w:t>
      </w:r>
    </w:p>
    <w:p w:rsidR="00054687" w:rsidRDefault="003A4263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Проводились мероприятия по трудоустройству лиц, испытывающих трудности с поиском работы, лиц, стоящих на учёте в центре занятости, а также трудоустройство несовершеннолетних. Все указанные категории работали на благоустройстве территории поселения</w:t>
      </w:r>
      <w:r>
        <w:rPr>
          <w:rFonts w:ascii="Times New Roman" w:hAnsi="Times New Roman"/>
          <w:sz w:val="28"/>
        </w:rPr>
        <w:t>.</w:t>
      </w:r>
    </w:p>
    <w:p w:rsidR="00054687" w:rsidRDefault="003A4263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Проведён отлов 9 безнадзорных собак.</w:t>
      </w:r>
    </w:p>
    <w:p w:rsidR="00054687" w:rsidRDefault="003A4263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Произведена замена вышедших из строя светильников и электрооборудования на линиях уличного освещения.</w:t>
      </w:r>
    </w:p>
    <w:p w:rsidR="00054687" w:rsidRDefault="003A4263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Решались иные вопросы текущего характера.</w:t>
      </w:r>
    </w:p>
    <w:p w:rsidR="00054687" w:rsidRDefault="0005468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054687" w:rsidRDefault="0005468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Уважаемые земляки!</w:t>
      </w:r>
    </w:p>
    <w:p w:rsidR="00054687" w:rsidRDefault="0005468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054687" w:rsidRDefault="003A42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Дополнительно к вышесказанному прошу принять к свед</w:t>
      </w:r>
      <w:r>
        <w:rPr>
          <w:rFonts w:ascii="Times New Roman" w:hAnsi="Times New Roman"/>
          <w:sz w:val="28"/>
        </w:rPr>
        <w:t>ению, что, согласно положениям областного законодательства об административных правонарушениях, сжигание мусора и остатков сухой растительности является незаконным. За указанное правонарушение предусмотрен штраф в размере от 2,5 до 4 тысяч рублей. Убедител</w:t>
      </w:r>
      <w:r>
        <w:rPr>
          <w:rFonts w:ascii="Times New Roman" w:hAnsi="Times New Roman"/>
          <w:sz w:val="28"/>
        </w:rPr>
        <w:t xml:space="preserve">ьно прошу, во избежание штрафа, не допускать сжигания мусора, листьев, травы на территориях принадлежащих Вам домовладений, а также сухой травы на сенокосах. Последнее особенно актуально в связи с высокой скоростью </w:t>
      </w:r>
      <w:r>
        <w:rPr>
          <w:rFonts w:ascii="Times New Roman" w:hAnsi="Times New Roman"/>
          <w:sz w:val="28"/>
        </w:rPr>
        <w:lastRenderedPageBreak/>
        <w:t>распространения степного пожара и большой</w:t>
      </w:r>
      <w:r>
        <w:rPr>
          <w:rFonts w:ascii="Times New Roman" w:hAnsi="Times New Roman"/>
          <w:sz w:val="28"/>
        </w:rPr>
        <w:t xml:space="preserve"> опасностью для населённых пунктов и лесных массивов.</w:t>
      </w:r>
    </w:p>
    <w:sectPr w:rsidR="00054687">
      <w:footerReference w:type="default" r:id="rId7"/>
      <w:pgSz w:w="11906" w:h="16838"/>
      <w:pgMar w:top="851" w:right="707" w:bottom="709" w:left="1134" w:header="708" w:footer="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63" w:rsidRDefault="003A4263">
      <w:pPr>
        <w:spacing w:after="0" w:line="240" w:lineRule="auto"/>
      </w:pPr>
      <w:r>
        <w:separator/>
      </w:r>
    </w:p>
  </w:endnote>
  <w:endnote w:type="continuationSeparator" w:id="0">
    <w:p w:rsidR="003A4263" w:rsidRDefault="003A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687" w:rsidRDefault="003A4263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5129A8">
      <w:fldChar w:fldCharType="separate"/>
    </w:r>
    <w:r w:rsidR="005129A8">
      <w:rPr>
        <w:noProof/>
      </w:rPr>
      <w:t>1</w:t>
    </w:r>
    <w:r>
      <w:fldChar w:fldCharType="end"/>
    </w:r>
  </w:p>
  <w:p w:rsidR="00054687" w:rsidRDefault="00054687">
    <w:pPr>
      <w:pStyle w:val="a6"/>
      <w:jc w:val="right"/>
    </w:pPr>
  </w:p>
  <w:p w:rsidR="00054687" w:rsidRDefault="000546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63" w:rsidRDefault="003A4263">
      <w:pPr>
        <w:spacing w:after="0" w:line="240" w:lineRule="auto"/>
      </w:pPr>
      <w:r>
        <w:separator/>
      </w:r>
    </w:p>
  </w:footnote>
  <w:footnote w:type="continuationSeparator" w:id="0">
    <w:p w:rsidR="003A4263" w:rsidRDefault="003A4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F22670"/>
    <w:multiLevelType w:val="multilevel"/>
    <w:tmpl w:val="8624AAB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87"/>
    <w:rsid w:val="00054687"/>
    <w:rsid w:val="003A4263"/>
    <w:rsid w:val="0051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F3841-4F30-4CF3-AA82-85365EBB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link w:val="1"/>
    <w:qFormat/>
    <w:pPr>
      <w:spacing w:after="160" w:line="264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14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head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1"/>
    <w:link w:val="ae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2022-07-07T08:03:00Z</dcterms:created>
  <dcterms:modified xsi:type="dcterms:W3CDTF">2022-07-07T08:03:00Z</dcterms:modified>
</cp:coreProperties>
</file>